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560" w:firstLineChars="200"/>
        <w:jc w:val="left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hint="eastAsia" w:ascii="仿宋_GB2312" w:eastAsia="仿宋_GB2312"/>
          <w:color w:val="000000" w:themeColor="text1"/>
          <w:sz w:val="28"/>
          <w:szCs w:val="28"/>
        </w:rPr>
        <w:t>附件：</w:t>
      </w:r>
    </w:p>
    <w:p>
      <w:pPr>
        <w:jc w:val="center"/>
        <w:rPr>
          <w:rFonts w:ascii="方正小标宋简体" w:eastAsia="方正小标宋简体" w:hAnsiTheme="majorEastAsia"/>
          <w:b/>
          <w:sz w:val="44"/>
          <w:szCs w:val="44"/>
        </w:rPr>
      </w:pPr>
      <w:r>
        <w:rPr>
          <w:rFonts w:hint="eastAsia" w:ascii="方正小标宋简体" w:eastAsia="方正小标宋简体" w:hAnsiTheme="majorEastAsia"/>
          <w:b/>
          <w:sz w:val="44"/>
          <w:szCs w:val="44"/>
        </w:rPr>
        <w:t>竞 标 报 价 函</w:t>
      </w:r>
    </w:p>
    <w:p>
      <w:pPr>
        <w:jc w:val="left"/>
        <w:rPr>
          <w:rFonts w:ascii="仿宋_GB2312" w:eastAsia="仿宋_GB2312" w:hAnsiTheme="minorEastAsia"/>
          <w:sz w:val="28"/>
          <w:szCs w:val="28"/>
        </w:rPr>
      </w:pPr>
    </w:p>
    <w:p>
      <w:pPr>
        <w:spacing w:line="600" w:lineRule="exact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南宁嘉富投资有限责任公司：</w:t>
      </w:r>
    </w:p>
    <w:p>
      <w:pPr>
        <w:spacing w:line="600" w:lineRule="exact"/>
        <w:ind w:firstLine="640" w:firstLineChars="20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经认真研究贵司提供的《春吉产业孵化园</w:t>
      </w:r>
      <w:bookmarkStart w:id="0" w:name="_GoBack"/>
      <w:bookmarkEnd w:id="0"/>
      <w:r>
        <w:rPr>
          <w:rFonts w:hint="eastAsia" w:ascii="仿宋_GB2312" w:eastAsia="仿宋_GB2312" w:hAnsiTheme="minorEastAsia"/>
          <w:sz w:val="32"/>
          <w:szCs w:val="32"/>
        </w:rPr>
        <w:t>零星修补劳务询价函》，我单位符合竞标条件要求，并自愿承接春吉产业孵化园零星修补劳务工程。</w:t>
      </w:r>
    </w:p>
    <w:p>
      <w:pPr>
        <w:spacing w:line="600" w:lineRule="exact"/>
        <w:ind w:firstLine="640" w:firstLineChars="20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我方作如下承诺：</w:t>
      </w:r>
    </w:p>
    <w:p>
      <w:pPr>
        <w:spacing w:line="600" w:lineRule="exact"/>
        <w:ind w:firstLine="640" w:firstLineChars="200"/>
        <w:jc w:val="left"/>
        <w:rPr>
          <w:rFonts w:ascii="仿宋_GB2312" w:eastAsia="仿宋_GB2312" w:hAnsiTheme="minorEastAsia"/>
          <w:color w:val="000000" w:themeColor="text1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一、我司中标后，将在接到贵司指令之日起</w:t>
      </w:r>
      <w:r>
        <w:rPr>
          <w:rFonts w:hint="eastAsia" w:ascii="仿宋_GB2312" w:eastAsia="仿宋_GB2312" w:hAnsiTheme="minorEastAsia"/>
          <w:color w:val="000000" w:themeColor="text1"/>
          <w:sz w:val="32"/>
          <w:szCs w:val="32"/>
        </w:rPr>
        <w:t>根据贵司的指令完成工作。</w:t>
      </w:r>
    </w:p>
    <w:p>
      <w:pPr>
        <w:spacing w:line="600" w:lineRule="exact"/>
        <w:ind w:left="845" w:leftChars="250" w:hanging="320" w:hangingChars="10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二、我方的报价为：总价为人民币      元（大写：）， 大工单价为    元/工日，小工单价为    元/工日，电工单价为    元/工日，工日数量暂按：大工为60工日，小工为30工日，电工为140工日。</w:t>
      </w:r>
    </w:p>
    <w:p>
      <w:pPr>
        <w:widowControl/>
        <w:spacing w:after="150" w:line="600" w:lineRule="exact"/>
        <w:ind w:left="300" w:leftChars="143" w:firstLine="640" w:firstLineChars="20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以上报价中：每工日的工作时间为8小时，不分昼夜；工日单价包含了：</w:t>
      </w:r>
      <w:r>
        <w:rPr>
          <w:rFonts w:hint="eastAsia" w:ascii="仿宋_GB2312" w:eastAsia="仿宋_GB2312" w:hAnsiTheme="minorEastAsia"/>
          <w:sz w:val="32"/>
          <w:szCs w:val="32"/>
        </w:rPr>
        <w:t>人工（含工人的劳动工具）、安全文明施工费、清理费、利润、管理费、税金等为完成劳务施工的一切费用（不含材料、设备、机械）；大工主要包含：砌筑工、抹灰工、砼工、铺装工、铝合金安装工、腻子工、涂料工，油漆工，防水工，水管工、架子工、模板工、木工、沥青工、高空作业工等技术工种，价格统一；小工主要包含：拌浆工、运输工、绿化工、清理工、保洁工、搬运工，杂工等普通工种，价格统一。电工包含布线、装配、安装、调试等；工日数量最终以现场签证为准。</w:t>
      </w:r>
    </w:p>
    <w:p>
      <w:pPr>
        <w:spacing w:line="600" w:lineRule="exact"/>
        <w:ind w:firstLine="640" w:firstLineChars="20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三、我司负责施工的质量及安全文明防护工作，费用由我司自行负责，责任也由我司承担，甲方无须担责，如因此发生诉讼事件，所产生的的一切费用，包含但不限于律师费、诉讼费、保全费、担保费、赔偿费等均由我司承担。</w:t>
      </w:r>
    </w:p>
    <w:p>
      <w:pPr>
        <w:spacing w:line="600" w:lineRule="exact"/>
        <w:ind w:firstLine="640" w:firstLineChars="200"/>
        <w:jc w:val="left"/>
        <w:rPr>
          <w:rFonts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四、劳务费用实行按月支付，支付</w:t>
      </w:r>
      <w:r>
        <w:rPr>
          <w:rFonts w:hint="eastAsia" w:ascii="仿宋_GB2312" w:eastAsia="仿宋_GB2312" w:hAnsiTheme="minorEastAsia"/>
          <w:sz w:val="32"/>
          <w:szCs w:val="32"/>
          <w:lang w:eastAsia="zh-CN"/>
        </w:rPr>
        <w:t>金</w:t>
      </w:r>
      <w:r>
        <w:rPr>
          <w:rFonts w:hint="eastAsia" w:ascii="仿宋_GB2312" w:eastAsia="仿宋_GB2312" w:hAnsiTheme="minorEastAsia"/>
          <w:sz w:val="32"/>
          <w:szCs w:val="32"/>
        </w:rPr>
        <w:t>额为当月</w:t>
      </w:r>
      <w:r>
        <w:rPr>
          <w:rFonts w:hint="eastAsia" w:ascii="仿宋_GB2312" w:eastAsia="仿宋_GB2312" w:hAnsiTheme="minorEastAsia"/>
          <w:sz w:val="32"/>
          <w:szCs w:val="32"/>
          <w:lang w:eastAsia="zh-CN"/>
        </w:rPr>
        <w:t>签证工日乘以中标单价</w:t>
      </w:r>
      <w:r>
        <w:rPr>
          <w:rFonts w:hint="eastAsia" w:ascii="仿宋_GB2312" w:eastAsia="仿宋_GB2312" w:hAnsiTheme="minorEastAsia"/>
          <w:sz w:val="32"/>
          <w:szCs w:val="32"/>
        </w:rPr>
        <w:t>；贵司付款前，我司将提供等额的劳务发票，否则贵司拒绝付款。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firstLine="3040" w:firstLineChars="9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报价单位（盖章）：</w:t>
      </w:r>
    </w:p>
    <w:p>
      <w:pPr>
        <w:spacing w:line="600" w:lineRule="exact"/>
        <w:ind w:firstLine="3040" w:firstLineChars="9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法定代表人或委托代理人：</w:t>
      </w:r>
    </w:p>
    <w:p>
      <w:pPr>
        <w:spacing w:line="600" w:lineRule="exact"/>
        <w:ind w:firstLine="3040" w:firstLineChars="9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联系电话：</w:t>
      </w:r>
    </w:p>
    <w:p>
      <w:pPr>
        <w:spacing w:line="600" w:lineRule="exact"/>
        <w:ind w:firstLine="3200" w:firstLineChars="10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日期：</w:t>
      </w:r>
    </w:p>
    <w:p>
      <w:pPr>
        <w:spacing w:line="600" w:lineRule="exact"/>
        <w:rPr>
          <w:sz w:val="32"/>
          <w:szCs w:val="32"/>
        </w:rPr>
      </w:pPr>
    </w:p>
    <w:p>
      <w:pPr>
        <w:spacing w:line="600" w:lineRule="exact"/>
        <w:rPr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附件：1、营业执照、资质证书、安全生产许可证复印件加盖公章（注：放在文件袋外无需密封，在提交文件时一并提交）。</w:t>
      </w:r>
    </w:p>
    <w:p>
      <w:pPr>
        <w:spacing w:line="600" w:lineRule="exact"/>
        <w:ind w:firstLine="640" w:firstLineChars="200"/>
        <w:jc w:val="left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</w:rPr>
        <w:t>2、授权委托书原件、受委托人身份证及法定代表人身份证复印件加盖公章（注：放在文件袋外无需密封，在提交文件时一并提交）。</w:t>
      </w:r>
    </w:p>
    <w:p>
      <w:pPr>
        <w:spacing w:line="600" w:lineRule="exact"/>
        <w:ind w:firstLine="0" w:firstLineChars="0"/>
        <w:jc w:val="left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